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95" w:rsidRPr="00D25108" w:rsidRDefault="00842395" w:rsidP="00842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noProof/>
          <w:color w:val="292B2C"/>
          <w:sz w:val="26"/>
          <w:szCs w:val="26"/>
          <w:lang w:eastAsia="ru-RU"/>
        </w:rPr>
        <w:drawing>
          <wp:inline distT="0" distB="0" distL="0" distR="0">
            <wp:extent cx="571500" cy="762000"/>
            <wp:effectExtent l="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br/>
      </w:r>
    </w:p>
    <w:p w:rsidR="00842395" w:rsidRPr="00D25108" w:rsidRDefault="00842395" w:rsidP="00842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bookmarkStart w:id="1" w:name="o1"/>
      <w:bookmarkEnd w:id="1"/>
      <w:r w:rsidRPr="00D25108"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  <w:t xml:space="preserve">КАБІНЕТ МІНІСТРІВ УКРАЇНИ </w:t>
      </w:r>
      <w:r w:rsidRPr="00D25108"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  <w:br/>
      </w:r>
    </w:p>
    <w:p w:rsidR="00842395" w:rsidRPr="00D25108" w:rsidRDefault="00842395" w:rsidP="00842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bookmarkStart w:id="2" w:name="o2"/>
      <w:bookmarkEnd w:id="2"/>
      <w:r w:rsidRPr="00D25108"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  <w:t xml:space="preserve">П О С Т А Н О В А </w:t>
      </w:r>
      <w:r w:rsidRPr="00D25108"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  <w:br/>
        <w:t xml:space="preserve">                   від 12 березня 2003 р. N 305 </w:t>
      </w:r>
      <w:r w:rsidRPr="00D25108"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  <w:br/>
        <w:t xml:space="preserve">                               Київ </w:t>
      </w:r>
      <w:r w:rsidRPr="00D25108"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  <w:br/>
      </w:r>
    </w:p>
    <w:p w:rsidR="00842395" w:rsidRPr="00D25108" w:rsidRDefault="00842395" w:rsidP="00842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</w:pPr>
      <w:bookmarkStart w:id="3" w:name="o3"/>
      <w:bookmarkEnd w:id="3"/>
      <w:r w:rsidRPr="00D25108"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  <w:t xml:space="preserve">Про затвердження Положення про </w:t>
      </w:r>
      <w:r w:rsidRPr="00D25108"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  <w:br/>
        <w:t xml:space="preserve">                   дошкільний навчальний заклад</w:t>
      </w:r>
    </w:p>
    <w:p w:rsidR="00842395" w:rsidRPr="00D25108" w:rsidRDefault="00842395" w:rsidP="00842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</w:pPr>
    </w:p>
    <w:p w:rsidR="00842395" w:rsidRPr="00D25108" w:rsidRDefault="00842395" w:rsidP="00842395">
      <w:pPr>
        <w:pStyle w:val="HTML"/>
        <w:shd w:val="clear" w:color="auto" w:fill="FFFFFF"/>
        <w:jc w:val="center"/>
        <w:rPr>
          <w:rFonts w:ascii="Consolas" w:hAnsi="Consolas" w:cs="Consolas"/>
          <w:color w:val="292B2C"/>
          <w:sz w:val="26"/>
          <w:szCs w:val="26"/>
          <w:lang w:val="uk-UA"/>
        </w:rPr>
      </w:pPr>
      <w:r w:rsidRPr="00D25108">
        <w:rPr>
          <w:rFonts w:ascii="Consolas" w:hAnsi="Consolas" w:cs="Consolas"/>
          <w:b/>
          <w:bCs/>
          <w:color w:val="292B2C"/>
          <w:sz w:val="26"/>
          <w:szCs w:val="26"/>
          <w:lang w:val="uk-UA"/>
        </w:rPr>
        <w:t xml:space="preserve">Учасники навчально-виховного процесу </w:t>
      </w:r>
      <w:r w:rsidRPr="00D25108">
        <w:rPr>
          <w:rFonts w:ascii="Consolas" w:hAnsi="Consolas" w:cs="Consolas"/>
          <w:b/>
          <w:bCs/>
          <w:color w:val="292B2C"/>
          <w:sz w:val="26"/>
          <w:szCs w:val="26"/>
          <w:lang w:val="uk-UA"/>
        </w:rPr>
        <w:br/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4" w:name="o95"/>
      <w:bookmarkEnd w:id="4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33. Учасниками   навчально-виховного  процесу  у  дошкільному навчальному  закладі  є   діти   дошкільного   віку,   педагогічні працівники,   помічники  вихователів,  няні,  медичні  працівники, батьки або особи, які їх замінюють.</w:t>
      </w:r>
      <w:bookmarkStart w:id="5" w:name="o96"/>
      <w:bookmarkEnd w:id="5"/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34. На   посаду    педагогічного    працівника    дошкільного навчального  закладу призначається особа,  яка має відповідну вищу педагогічну  освіту,  а  саме,   освітньо-кваліфікаційний   рівень магістра,  спеціаліста,  бакалавра  або  молодшого спеціаліста (до введення в дію Закону України "Про  освіту"  -  вищу  або  середню спеціальну освіту), а також стан здоров'я якої дозволяє виконувати професійні обов'язки.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6" w:name="o97"/>
      <w:bookmarkEnd w:id="6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35. Педагогічні  працівники  дошкільних  навчальних  закладів підлягають  атестації,  яка є обов'язковою і здійснюється один раз на п'ять років.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7" w:name="o98"/>
      <w:bookmarkEnd w:id="7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36. Педагогічні працівники  дошкільного  навчального  закладу мають право: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8" w:name="o99"/>
      <w:bookmarkEnd w:id="8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на вільний   вибір  педагогічно  доцільних  форм,  методів  і засобів роботи з дітьми;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9" w:name="o100"/>
      <w:bookmarkEnd w:id="9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брати участь у роботі органів самоврядування закладу;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10" w:name="o101"/>
      <w:bookmarkEnd w:id="10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на підвищення кваліфікації,  участь у методичних об'єднаннях, нарадах тощо;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11" w:name="o102"/>
      <w:bookmarkEnd w:id="11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проводити в     установленому    порядку    науково-дослідну, експериментальну, пошукову роботу;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12" w:name="o103"/>
      <w:bookmarkEnd w:id="12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вносити пропозиції щодо поліпшення роботи закладу;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13" w:name="o104"/>
      <w:bookmarkEnd w:id="13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на соціальне  та  матеріальне  забезпечення   відповідно   до законодавства;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14" w:name="o105"/>
      <w:bookmarkEnd w:id="14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об'єднуватися у  професійні  спілки  та  бути  членами  інших громадських    об'єднань,    діяльність    яких    не   заборонена законодавством;  {  Абзац  восьмий пункту 36 із змінами, внесеними згідно з Постановою КМ N 28 ( </w:t>
      </w:r>
      <w:hyperlink r:id="rId5" w:tgtFrame="_blank" w:history="1">
        <w:r w:rsidRPr="00D25108">
          <w:rPr>
            <w:rStyle w:val="a3"/>
            <w:rFonts w:ascii="Consolas" w:hAnsi="Consolas" w:cs="Consolas"/>
            <w:color w:val="0275D8"/>
            <w:sz w:val="26"/>
            <w:szCs w:val="26"/>
            <w:lang w:val="uk-UA"/>
          </w:rPr>
          <w:t>28-2014-п</w:t>
        </w:r>
      </w:hyperlink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) від 22.01.2014 }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15" w:name="o106"/>
      <w:bookmarkEnd w:id="15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lastRenderedPageBreak/>
        <w:t xml:space="preserve">     на захист професійної честі та власної гідності.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16" w:name="o107"/>
      <w:bookmarkEnd w:id="16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37. Педагогічні працівники  дошкільного  навчального  закладу зобов'язані: </w:t>
      </w:r>
      <w:bookmarkStart w:id="17" w:name="o108"/>
      <w:bookmarkEnd w:id="17"/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виконувати статут,  правила  внутрішнього  розпорядку,  умов трудового договору;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18" w:name="o109"/>
      <w:bookmarkEnd w:id="18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дотримуватися педагогічної   етики,   норм   загальнолюдської моралі, поважати гідність дитини та її батьків;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19" w:name="o110"/>
      <w:bookmarkEnd w:id="19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забезпечувати емоційний комфорт,  захист дитини від будь-яких форм експлуатації та дій,  які шкодять її здоров'ю,  а  також  від фізичного та психологічного насильства.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20" w:name="o111"/>
      <w:bookmarkEnd w:id="20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38. Права,  обов'язки та соціальні гарантії інших працівників дошкільного    навчального    закладу     регулюються     трудовим законодавством  та  правилами  внутрішнього розпорядку дошкільного навчального закладу.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21" w:name="o112"/>
      <w:bookmarkEnd w:id="21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39. Працівники   дошкільного   навчального   закладу   несуть відповідальність за збереження життя,  фізичне і психічне здоров'я вихованців згідно із законодавством.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22" w:name="o113"/>
      <w:bookmarkEnd w:id="22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40. Працівники  дошкільного  навчального  закладу   проходять періодичні    безоплатні    медичні    огляди    в   установленому законодавством порядку. </w:t>
      </w:r>
    </w:p>
    <w:p w:rsidR="00245C66" w:rsidRPr="00D25108" w:rsidRDefault="00245C66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b/>
          <w:bCs/>
          <w:color w:val="292B2C"/>
          <w:sz w:val="26"/>
          <w:szCs w:val="26"/>
          <w:lang w:val="uk-UA"/>
        </w:rPr>
      </w:pPr>
      <w:bookmarkStart w:id="23" w:name="o114"/>
      <w:bookmarkEnd w:id="23"/>
      <w:r w:rsidRPr="00D25108">
        <w:rPr>
          <w:rFonts w:ascii="Consolas" w:hAnsi="Consolas" w:cs="Consolas"/>
          <w:b/>
          <w:bCs/>
          <w:color w:val="292B2C"/>
          <w:sz w:val="26"/>
          <w:szCs w:val="26"/>
          <w:lang w:val="uk-UA"/>
        </w:rPr>
        <w:t xml:space="preserve">            Управління дошкільним навчальним закладом </w:t>
      </w:r>
    </w:p>
    <w:p w:rsidR="00245C66" w:rsidRPr="00D25108" w:rsidRDefault="00245C66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24" w:name="o115"/>
      <w:bookmarkEnd w:id="24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41. Керівництво дошкільним навчальним закладом здійснює  його</w:t>
      </w:r>
      <w:r w:rsidR="00E52187">
        <w:rPr>
          <w:rFonts w:ascii="Consolas" w:hAnsi="Consolas" w:cs="Consolas"/>
          <w:color w:val="292B2C"/>
          <w:sz w:val="26"/>
          <w:szCs w:val="26"/>
          <w:lang w:val="uk-UA"/>
        </w:rPr>
        <w:t xml:space="preserve"> </w:t>
      </w:r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директор (завідувач).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25" w:name="o116"/>
      <w:bookmarkEnd w:id="25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42. Колегіальним    постійно    діючим   органом   управління дошкільним навчальним закладом є педагогічна рада закладу. Порядок її створення, склад та повноваження визначені Законом України "Про дошкільну освіту" ( </w:t>
      </w:r>
      <w:hyperlink r:id="rId6" w:tgtFrame="_blank" w:history="1">
        <w:r w:rsidRPr="00D25108">
          <w:rPr>
            <w:rStyle w:val="a3"/>
            <w:rFonts w:ascii="Consolas" w:hAnsi="Consolas" w:cs="Consolas"/>
            <w:color w:val="0275D8"/>
            <w:sz w:val="26"/>
            <w:szCs w:val="26"/>
            <w:lang w:val="uk-UA"/>
          </w:rPr>
          <w:t>2628-14</w:t>
        </w:r>
      </w:hyperlink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).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26" w:name="o117"/>
      <w:bookmarkEnd w:id="26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43. На  посаду  керівника  дошкільного  навчального   закладу призначається  особа,  яка є громадянином України,  має відповідну вищу педагогічну освіту не нижче освітнього кваліфікаційного рівня "спеціаліст",  стаж  педагогічної роботи у сфері дошкільної освіти не менш як три роки,  а також організаторські здібності,  та  стан здоров'я якої не перешкоджає виконанню професійних обов'язків.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27" w:name="o118"/>
      <w:bookmarkEnd w:id="27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44. Керівник дошкільного навчального закладу: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28" w:name="o119"/>
      <w:bookmarkEnd w:id="28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здійснює керівництво  і  контроль  за  діяльністю дошкільного навчального закладу;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29" w:name="o120"/>
      <w:bookmarkEnd w:id="29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діє від імені закладу,  представляє його в державних та інших органах,  установах і організаціях,  укладає угоди з юридичними та фізичними особами;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30" w:name="o121"/>
      <w:bookmarkEnd w:id="30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розпоряджається в  установленому  порядку   майном,   коштами дошкільного   навчального   закладу  і  відповідає  за  дотримання фінансової дисципліни  та  збереження  матеріально-технічної  бази закладу;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31" w:name="o122"/>
      <w:bookmarkEnd w:id="31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lastRenderedPageBreak/>
        <w:t xml:space="preserve">     приймає на   роботу   та   звільняє   з   роботи  працівників дошкільного навчального закладу;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32" w:name="o123"/>
      <w:bookmarkEnd w:id="32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затверджує штатний  розпис  за  погодженням  із   засновником (власником) дошкільного навчального закладу;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33" w:name="o124"/>
      <w:bookmarkEnd w:id="33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контролює організацію  харчування  і медичного обслуговування дітей;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34" w:name="o125"/>
      <w:bookmarkEnd w:id="34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затверджує правила   внутрішнього    трудового    розпорядку, посадові  інструкції  працівників  за  погодженням з профспілковим комітетом;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35" w:name="o126"/>
      <w:bookmarkEnd w:id="35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забезпечує дотримання  санітарно-гігієнічних,   протипожежних норм  і  правил  техніки безпеки,  вимог безпечної життєдіяльності дітей і працівників;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36" w:name="o127"/>
      <w:bookmarkEnd w:id="36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відповідає за   реалізацію   завдань    дошкільної    освіти, визначених законом України "Про дошкільну освіту" ( </w:t>
      </w:r>
      <w:hyperlink r:id="rId7" w:tgtFrame="_blank" w:history="1">
        <w:r w:rsidRPr="00D25108">
          <w:rPr>
            <w:rStyle w:val="a3"/>
            <w:rFonts w:ascii="Consolas" w:hAnsi="Consolas" w:cs="Consolas"/>
            <w:color w:val="0275D8"/>
            <w:sz w:val="26"/>
            <w:szCs w:val="26"/>
            <w:lang w:val="uk-UA"/>
          </w:rPr>
          <w:t>2628-14</w:t>
        </w:r>
      </w:hyperlink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),  та забезпечення рівня дошкільної освіти у межах державних вимог до її змісту і обсягу;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37" w:name="o128"/>
      <w:bookmarkEnd w:id="37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контролює відповідність  застосовуваних   форм,   методів   і засобів   розвитку,   виховання   і  навчання  дітей  їх  віковим, психофізіологічним особливостям, здібностям і потребам;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38" w:name="o129"/>
      <w:bookmarkEnd w:id="38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підтримує ініціативу  щодо  вдосконалення  навчально-виховної роботи,  заохочує творчі пошуки,  дослідно-експериментальну роботу педагогів;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39" w:name="o130"/>
      <w:bookmarkEnd w:id="39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організовує різні форми співпраці з батьками або особами, які їх замінюють;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40" w:name="o131"/>
      <w:bookmarkEnd w:id="40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щороку звітує   про   свою  діяльність  на  загальних  зборах (конференціях) колективу закладу  та  батьків  або  осіб,  які  їх замінюють.</w:t>
      </w:r>
    </w:p>
    <w:p w:rsidR="00245C66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41" w:name="o132"/>
      <w:bookmarkEnd w:id="41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45. Органом   громадського   самоврядування   у   дошкільному навчальному  закладі  є  загальні  збори  (конференція)  колективу закладу та батьків або осіб,  які їх замінюють,  що скликаються не рідше одного разу на рік. </w:t>
      </w:r>
      <w:bookmarkStart w:id="42" w:name="o133"/>
      <w:bookmarkEnd w:id="42"/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46. Загальні збори (конференція):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43" w:name="o134"/>
      <w:bookmarkEnd w:id="43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обирають раду дошкільного навчального закладу,  її  членів  і голову, встановлюють строк їх повноважень;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44" w:name="o135"/>
      <w:bookmarkEnd w:id="44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заслуховують звіт  керівника  з  питань  статутної діяльності закладу,  голови ради дошкільного навчального  закладу,  дають  їй оцінку шляхом таємного або відкритого голосування;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45" w:name="o136"/>
      <w:bookmarkEnd w:id="45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розглядають питання    навчально-виховної,    методичної   та фінансово-господарської    діяльності    дошкільного   навчального закладу;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46" w:name="o137"/>
      <w:bookmarkEnd w:id="46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затверджують основні напрями вдосконалення роботи і  розвитку дошкільного навчального закладу. </w:t>
      </w:r>
    </w:p>
    <w:p w:rsidR="00245C66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47" w:name="o138"/>
      <w:bookmarkEnd w:id="47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47. У  період між загальними зборами (конференціями) діє рада дошкільного  навчального  закладу,  діяльність  якої   регулюється статутом. </w:t>
      </w:r>
      <w:bookmarkStart w:id="48" w:name="o139"/>
      <w:bookmarkEnd w:id="48"/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lastRenderedPageBreak/>
        <w:t xml:space="preserve">     Рада дошкільного  навчального  закладу  організовує виконання рішень   загальних   зборів   (конференцій),   розглядає   питання поліпшення   умов   для   здобуття  дошкільної  освіти,  зміцнення матеріально-технічної  бази,  поповнення  й  використання  бюджету закладу,   вносить  пропозиції  щодо  морального  і  матеріального заохочення учасників навчально-виховного процесу, погоджує зміст і форми роботи з педагогічної освіти батьків.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49" w:name="o140"/>
      <w:bookmarkEnd w:id="49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До складу  ради  дошкільного  навчального  закладу обираються пропорційно представники від педагогічного колективу і батьків або осіб, які їх замінюють. </w:t>
      </w:r>
    </w:p>
    <w:p w:rsidR="00842395" w:rsidRPr="00D25108" w:rsidRDefault="00842395" w:rsidP="00842395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50" w:name="o141"/>
      <w:bookmarkEnd w:id="50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Засідання ради дошкільного навчального закладу є правомірним, якщо в ньому бере участь не менше двох третин її членів. </w:t>
      </w:r>
    </w:p>
    <w:p w:rsidR="00842395" w:rsidRPr="00D25108" w:rsidRDefault="00842395" w:rsidP="00E52187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bookmarkStart w:id="51" w:name="o142"/>
      <w:bookmarkEnd w:id="51"/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     48. У дошкільному навчальному  закладі  може  створюватись  і діяти  піклувальна рада - орган самоврядування,  який формується з представників  органів  виконавчої  влади,  підприємств,  установ, організацій,   навчальних   закладів,  окремих  громадян  з  метою залучення   громадськості   до   розв'язання</w:t>
      </w:r>
      <w:r w:rsidR="00E52187">
        <w:rPr>
          <w:rFonts w:ascii="Consolas" w:hAnsi="Consolas" w:cs="Consolas"/>
          <w:color w:val="292B2C"/>
          <w:sz w:val="26"/>
          <w:szCs w:val="26"/>
          <w:lang w:val="uk-UA"/>
        </w:rPr>
        <w:t xml:space="preserve"> </w:t>
      </w:r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>проблем</w:t>
      </w:r>
      <w:r w:rsidR="00E52187">
        <w:rPr>
          <w:rFonts w:ascii="Consolas" w:hAnsi="Consolas" w:cs="Consolas"/>
          <w:color w:val="292B2C"/>
          <w:sz w:val="26"/>
          <w:szCs w:val="26"/>
          <w:lang w:val="uk-UA"/>
        </w:rPr>
        <w:t xml:space="preserve"> </w:t>
      </w:r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освіти, забезпечення   сприятливих   умов  ефективної  роботи  дошкільного навчального  закладу.  Піклувальна  рада  (у  складі  7-15   осіб) створюється  за  рішенням  загальних зборів (конференції) або ради </w:t>
      </w:r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br/>
        <w:t>дошкільного   навчального   закладу.   Члени   піклувальної   ради обираються   на   загальних   зборах   (конференції)   дошкільного навчального закладу і  працюють  на  громадських  засадах.</w:t>
      </w:r>
      <w:r w:rsidR="00E52187">
        <w:rPr>
          <w:rFonts w:ascii="Consolas" w:hAnsi="Consolas" w:cs="Consolas"/>
          <w:color w:val="292B2C"/>
          <w:sz w:val="26"/>
          <w:szCs w:val="26"/>
          <w:lang w:val="uk-UA"/>
        </w:rPr>
        <w:t xml:space="preserve"> </w:t>
      </w:r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>Очолює піклувальну раду голова,  який обирається шляхом голосування</w:t>
      </w:r>
      <w:r w:rsidR="00E52187">
        <w:rPr>
          <w:rFonts w:ascii="Consolas" w:hAnsi="Consolas" w:cs="Consolas"/>
          <w:color w:val="292B2C"/>
          <w:sz w:val="26"/>
          <w:szCs w:val="26"/>
          <w:lang w:val="uk-UA"/>
        </w:rPr>
        <w:t xml:space="preserve"> </w:t>
      </w:r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>на</w:t>
      </w:r>
      <w:r w:rsidR="00E52187">
        <w:rPr>
          <w:rFonts w:ascii="Consolas" w:hAnsi="Consolas" w:cs="Consolas"/>
          <w:color w:val="292B2C"/>
          <w:sz w:val="26"/>
          <w:szCs w:val="26"/>
          <w:lang w:val="uk-UA"/>
        </w:rPr>
        <w:t xml:space="preserve"> </w:t>
      </w:r>
      <w:r w:rsidRPr="00D25108">
        <w:rPr>
          <w:rFonts w:ascii="Consolas" w:hAnsi="Consolas" w:cs="Consolas"/>
          <w:color w:val="292B2C"/>
          <w:sz w:val="26"/>
          <w:szCs w:val="26"/>
          <w:lang w:val="uk-UA"/>
        </w:rPr>
        <w:t xml:space="preserve">її засіданні з числа членів  піклувальної  ради.  Кількість  засідань визначається їх доцільністю,  але, як правило, не менше ніж чотири рази на рік. </w:t>
      </w:r>
    </w:p>
    <w:p w:rsidR="00245C66" w:rsidRPr="00D25108" w:rsidRDefault="00245C66" w:rsidP="00E52187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</w:p>
    <w:p w:rsidR="00842395" w:rsidRPr="00D25108" w:rsidRDefault="00842395" w:rsidP="00E521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  <w:t>Учасники навчально-виховного процесу</w:t>
      </w:r>
    </w:p>
    <w:p w:rsidR="00245C66" w:rsidRPr="00D25108" w:rsidRDefault="00245C66" w:rsidP="00E521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842395" w:rsidRPr="00D25108" w:rsidRDefault="00E52187" w:rsidP="00E521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33. Учасниками  </w:t>
      </w:r>
      <w:r w:rsidR="00842395"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навчально-виховного  процесу  у  </w:t>
      </w:r>
      <w:r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д</w:t>
      </w:r>
      <w:r w:rsidR="00842395"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ошкільному </w:t>
      </w:r>
      <w:r w:rsidR="00842395"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br/>
        <w:t xml:space="preserve">навчальному  закладі  є   діти   дошкільного   віку,  педагогічні </w:t>
      </w:r>
      <w:r w:rsidR="00842395"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br/>
        <w:t xml:space="preserve">працівники,   помічники  вихователів,  няні,  медичні </w:t>
      </w:r>
      <w:r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п</w:t>
      </w:r>
      <w:r w:rsidR="00842395"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рацівники, </w:t>
      </w:r>
      <w:r w:rsidR="00842395"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br/>
        <w:t>батьки або особи, які їх замінюють.</w:t>
      </w:r>
    </w:p>
    <w:p w:rsidR="00842395" w:rsidRPr="00D25108" w:rsidRDefault="00E52187" w:rsidP="00E521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34. На  </w:t>
      </w:r>
      <w:r w:rsidR="00842395"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посаду    педагогічного    працівника    дошкільного </w:t>
      </w:r>
      <w:r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навчального з</w:t>
      </w:r>
      <w:r w:rsidR="00842395"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акладу призначається особа,  яка має відповідну вищу </w:t>
      </w:r>
      <w:r w:rsidR="00842395"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br/>
        <w:t>педагогічну  освіту,  а  саме,   освітньо-кваліфікаційний   рівень магістра,  спеціаліста,  бакалавра  або  молодшого спеціаліста</w:t>
      </w:r>
      <w:r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="00842395"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(до введення в дію Закону України "Про  освіту"  -  вищу  або  середню спеціальну освіту), а також стан здоров'я якої дозволяє виконувати професійні обов'язки. </w:t>
      </w:r>
    </w:p>
    <w:p w:rsidR="00842395" w:rsidRPr="00D25108" w:rsidRDefault="00842395" w:rsidP="00E521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35. Педагогічні  працівники  дошкільних  навчальних закладів підлягають  атестації,  яка є обов'язковою і здійснюється</w:t>
      </w:r>
      <w:r w:rsidR="00E52187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один раз на п'ять років.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lastRenderedPageBreak/>
        <w:t xml:space="preserve">     36. Педагогічні працівники  дошкільного  навчального  закладу мають право: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на вільний   вибір  педагогічно  доцільних  форм,  методів  і засобів роботи з дітьми;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брати участь у роботі органів самоврядування закладу;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на підвищення кваліфікації,  участь у методичних об'єднаннях, нарадах тощо;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проводити в     установленому    порядку    науково-дослідну, експериментальну, пошукову роботу;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вносити пропозиції щодо поліпшення роботи закладу;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на соціальне  та  матеріальне  забезпечення   відповідно   до законодавства;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об'єднуватися у  професійні  спілки  та  бути  членами  інших громадських    об'єднань,    діяльність    яких    не   заборонена законодавством;  {  Абзац  восьмий пункту 36 із змінами, внесеними згідно з Постановою КМ N 28 ( </w:t>
      </w:r>
      <w:hyperlink r:id="rId8" w:tgtFrame="_blank" w:history="1">
        <w:r w:rsidRPr="00D25108">
          <w:rPr>
            <w:rFonts w:ascii="Consolas" w:eastAsia="Times New Roman" w:hAnsi="Consolas" w:cs="Consolas"/>
            <w:color w:val="0275D8"/>
            <w:sz w:val="26"/>
            <w:szCs w:val="26"/>
            <w:u w:val="single"/>
            <w:lang w:val="uk-UA" w:eastAsia="ru-RU"/>
          </w:rPr>
          <w:t>28-2014-п</w:t>
        </w:r>
      </w:hyperlink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) від 22.01.2014 }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на захист професійної честі та власної гідності.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37. Педагогічні працівники  дошкільного  навчального  закладу зобов'язані: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виконувати статут,  правила  внутрішнього  розпорядку,  умови трудового договору;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дотримуватися педагогічної   етики,   норм   загальнолюдської моралі, поважати гідність дитини та її батьків;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забезпечувати емоційний комфорт,  захист дитини від будь-яких форм експлуатації та дій,  які шкодять її здоров'ю,  а  також  від фізичного та психологічного насильства.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38. Права,  обов'язки та соціальні гарантії інших працівників дошкільного    навчального    закладу     регулюються     трудовим законодавством  та  правилами  внутрішнього розпорядку дошкільного навчального закладу.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39. Працівники   дошкільного   навчального   закладу   несуть відповідальність за збереження життя,  фізичне і психічне здоров'я вихованців згідно із законодавством.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40. Працівники  дошкільного  навчального  закладу   проходять періодичні    безоплатні    медичні    огляди    в   установленому законодавством порядку. </w:t>
      </w:r>
    </w:p>
    <w:p w:rsidR="00245C66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  <w:t xml:space="preserve">           </w:t>
      </w:r>
    </w:p>
    <w:p w:rsidR="00842395" w:rsidRPr="00D25108" w:rsidRDefault="00842395" w:rsidP="00245C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  <w:t>Управління дошкільним навчальним закладом</w:t>
      </w:r>
    </w:p>
    <w:p w:rsidR="00245C66" w:rsidRPr="00D25108" w:rsidRDefault="00245C66" w:rsidP="00245C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41. Керівництво дошкільним навчальним закладом здійснює  його директор (завідувач).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42. Колегіальним    постійно    діючим   органом   управління дошкільним навчальним закладом є педагогічна рада закладу. Порядок її створення, склад та повноваження визначені Законом України "Про дошкільну освіту" ( </w:t>
      </w:r>
      <w:hyperlink r:id="rId9" w:tgtFrame="_blank" w:history="1">
        <w:r w:rsidRPr="00D25108">
          <w:rPr>
            <w:rFonts w:ascii="Consolas" w:eastAsia="Times New Roman" w:hAnsi="Consolas" w:cs="Consolas"/>
            <w:color w:val="0275D8"/>
            <w:sz w:val="26"/>
            <w:szCs w:val="26"/>
            <w:u w:val="single"/>
            <w:lang w:val="uk-UA" w:eastAsia="ru-RU"/>
          </w:rPr>
          <w:t>2628-14</w:t>
        </w:r>
      </w:hyperlink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).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lastRenderedPageBreak/>
        <w:t xml:space="preserve">     43. На  посаду  керівника  дошкільного  навчального   закладу призначається  особа,  яка є громадянином України,  має відповідну вищу педагогічну освіту не нижче освітнього кваліфікаційного рівня "спеціаліст",  стаж  педагогічної роботи у сфері дошкільної освіти не менш як три роки,  а також організаторські здібності,  та  стан здоров'я якої не перешкоджає виконанню професійних обов'язків.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44. Керівник дошкільного навчального закладу: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здійснює керівництво  і  контроль  за  діяльністю дошкільного навчального закладу;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діє від імені закладу,  представляє його в державних та інших органах,  установах і організаціях,  укладає угоди з юридичними та фізичними особами; </w:t>
      </w:r>
    </w:p>
    <w:p w:rsidR="00245C66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розпоряджається в  установленому  порядку   майном,   коштами дошкільного   навчального   закладу  і  відповідає  за  дотримання фінансової дисципліни  та  збереження  матеріально-технічної  бази закладу;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приймає на   роботу   та   звільняє   з   роботи  працівників дошкільного навчального закладу;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затверджує</w:t>
      </w:r>
      <w:r w:rsidR="00512E5E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штатний розпис</w:t>
      </w:r>
      <w:r w:rsidR="00512E5E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за погодженням  із   засновником </w:t>
      </w:r>
      <w:r w:rsidR="00512E5E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;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контролює організацію харчування і медичного обслуговування дітей;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затверджує правила</w:t>
      </w:r>
      <w:r w:rsidR="00512E5E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внутрішнього    трудового    розпорядку, посадові інструкції працівників  за  погодженням з профспілковим комітетом;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br/>
        <w:t xml:space="preserve">     забезпечує</w:t>
      </w:r>
      <w:r w:rsidR="00512E5E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дотримання санітарно-гігієнічних,   протипожежних норм і правил  техніки безпеки,  вимог безпечної життєдіяльності дітей і працівників;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відповідає за   реалізацію   завдань    дошкільної    освіти, визначених законом України "Про дошкільну освіту" ( </w:t>
      </w:r>
      <w:hyperlink r:id="rId10" w:tgtFrame="_blank" w:history="1">
        <w:r w:rsidRPr="00D25108">
          <w:rPr>
            <w:rFonts w:ascii="Consolas" w:eastAsia="Times New Roman" w:hAnsi="Consolas" w:cs="Consolas"/>
            <w:color w:val="0275D8"/>
            <w:sz w:val="26"/>
            <w:szCs w:val="26"/>
            <w:u w:val="single"/>
            <w:lang w:val="uk-UA" w:eastAsia="ru-RU"/>
          </w:rPr>
          <w:t>2628-14</w:t>
        </w:r>
      </w:hyperlink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),  та забезпечення рівня дошкільної освіти у межах державних вимог до її змісту і обсягу;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контролює відповідність  застосовуваних   форм,   методів   і засобів розвитку,   виховання   і  навчання  дітей  їх  віковим, психофізіологічним особливостям, здібностям і потребам;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підтримує ініціативу  щодо  вдосконалення  навчально-виховної роботи,  заохочує творчі пошуки,  дослідно-експериментальну роботу педагогів;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організовує різні форми співпраці з батьками або особами, які їх замінюють;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щороку звітує   про   свою  діяльність  на  загальних  зборах (конференціях) колективу закладу  та  батьків  або  осіб,  які  їх замінюють.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45. Органом громадського   самоврядування   у   дошкільному навчальному  закладі  є  загальні  збори  (конференція)  колективу закладу та батьків або осіб,  які їх замінюють,  що скликаються не рідше одного разу на рік.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lastRenderedPageBreak/>
        <w:t xml:space="preserve">     46. Загальні збори (конференція):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обирають раду дошкільного навчального закладу,  її  членів  і голову, встановлюють строк їх повноважень;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заслуховують звіт  керівника  з  питань  статутної діяльності закладу,  голови ради дошкільного навчального  закладу,  дають  їй оцінку шляхом таємного або відкритого голосування;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розглядають питання    навчально-виховної,    методичної   та фінансово-господарської діяльності  дошкільного   навчального закладу;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затверджують основні напрями вдосконалення роботи і  розвитку дошкільного навчального закладу.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47. У  період між загальними зборами (конференціями) діє </w:t>
      </w:r>
      <w:r w:rsidR="00DF0C09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рада дошкільного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навчального</w:t>
      </w:r>
      <w:r w:rsidR="00DF0C09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закладу,</w:t>
      </w:r>
      <w:r w:rsidR="00DF0C09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діяльність</w:t>
      </w:r>
      <w:r w:rsidR="00DF0C09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якої   регулюється статутом.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Рада дошкільного навчального  закладу  організовує виконання рішень</w:t>
      </w:r>
      <w:r w:rsidR="00DF0C09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загальних зборів  (конференцій),   розглядає   питання поліпшення  умов  для здобуття  дошкільної  освіти,  зміцнення матеріально-технічної бази,  поповнення й використання  бюджету закладу, вносить  пропозиції  щодо  морального  і  матеріального заохочення учасників навчально-виховного процесу, погоджує зміст і форми роботи з педагогічної освіти батьків.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До складу  ради  дошкільного  навчального  закладу обираються пропорційно представники від педагогічного колективу і батьків або осіб, які їх замінюють. </w:t>
      </w:r>
    </w:p>
    <w:p w:rsidR="00842395" w:rsidRPr="00D25108" w:rsidRDefault="00842395" w:rsidP="00842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Засідання ради дошкільного навчального закладу є правомірним, якщо в ньому бере участь не менше двох третин її членів. </w:t>
      </w:r>
    </w:p>
    <w:p w:rsidR="00842395" w:rsidRPr="00D25108" w:rsidRDefault="00842395" w:rsidP="00245C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uk-UA"/>
        </w:rPr>
      </w:pP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48. У дошкільному навчальному  закладі  може  створюватись  і діяти  піклувальна рада - орган самовря</w:t>
      </w:r>
      <w:r w:rsidR="0026757C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дування,  який формується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з</w:t>
      </w:r>
      <w:r w:rsidR="0026757C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представників</w:t>
      </w:r>
      <w:r w:rsidR="0026757C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органів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виконавчої</w:t>
      </w:r>
      <w:r w:rsidR="0026757C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влади,  підприємств,  установ, організацій,</w:t>
      </w:r>
      <w:r w:rsidR="0026757C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навчальних   закладів,  окремих</w:t>
      </w:r>
      <w:r w:rsidR="0026757C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громадян з метою залучення громадськості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до   розв'язання проблем освіти, забезпечення</w:t>
      </w:r>
      <w:r w:rsidR="0026757C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сприятливих умов ефективної  роботи  дошкільного навчального  закладу.  Піклувальна рада (у складі  7-15</w:t>
      </w:r>
      <w:r w:rsidR="0026757C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осіб) створюється за  рішенням  загальних зборів (ко</w:t>
      </w:r>
      <w:r w:rsidR="0026757C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нференції) або ради дошкільного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навчального  закладу. Члени піклувальної   ради обираються на загальних</w:t>
      </w:r>
      <w:r w:rsidR="0026757C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зборах (конференції)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дошкільного навчального закладу і працюють на  громадських  засадах.  Очолює піклувальну раду голова,  який обирається шляхом голосування на її засіданні</w:t>
      </w:r>
      <w:r w:rsidR="0026757C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>з ч</w:t>
      </w:r>
      <w:r w:rsidR="0026757C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исла членів піклувальної ради. </w:t>
      </w:r>
      <w:r w:rsidRPr="00D25108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Кількість  засідань визначається їх доцільністю,  але, як правило, не менше ніж чотири рази на рік. </w:t>
      </w:r>
    </w:p>
    <w:sectPr w:rsidR="00842395" w:rsidRPr="00D25108" w:rsidSect="0084239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395"/>
    <w:rsid w:val="000B65E5"/>
    <w:rsid w:val="00245C66"/>
    <w:rsid w:val="0026757C"/>
    <w:rsid w:val="00360124"/>
    <w:rsid w:val="00512E5E"/>
    <w:rsid w:val="006A5761"/>
    <w:rsid w:val="00842395"/>
    <w:rsid w:val="00D25108"/>
    <w:rsid w:val="00DF0C09"/>
    <w:rsid w:val="00E5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0">
    <w:name w:val="dat0"/>
    <w:basedOn w:val="a0"/>
    <w:rsid w:val="00842395"/>
  </w:style>
  <w:style w:type="character" w:styleId="a3">
    <w:name w:val="Hyperlink"/>
    <w:basedOn w:val="a0"/>
    <w:uiPriority w:val="99"/>
    <w:semiHidden/>
    <w:unhideWhenUsed/>
    <w:rsid w:val="00842395"/>
    <w:rPr>
      <w:color w:val="0000FF"/>
      <w:u w:val="single"/>
    </w:rPr>
  </w:style>
  <w:style w:type="character" w:customStyle="1" w:styleId="hidden-md-down">
    <w:name w:val="hidden-md-down"/>
    <w:basedOn w:val="a0"/>
    <w:rsid w:val="00842395"/>
  </w:style>
  <w:style w:type="paragraph" w:styleId="HTML">
    <w:name w:val="HTML Preformatted"/>
    <w:basedOn w:val="a"/>
    <w:link w:val="HTML0"/>
    <w:uiPriority w:val="99"/>
    <w:semiHidden/>
    <w:unhideWhenUsed/>
    <w:rsid w:val="00842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3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0">
    <w:name w:val="dat0"/>
    <w:basedOn w:val="a0"/>
    <w:rsid w:val="00842395"/>
  </w:style>
  <w:style w:type="character" w:styleId="a3">
    <w:name w:val="Hyperlink"/>
    <w:basedOn w:val="a0"/>
    <w:uiPriority w:val="99"/>
    <w:semiHidden/>
    <w:unhideWhenUsed/>
    <w:rsid w:val="00842395"/>
    <w:rPr>
      <w:color w:val="0000FF"/>
      <w:u w:val="single"/>
    </w:rPr>
  </w:style>
  <w:style w:type="character" w:customStyle="1" w:styleId="hidden-md-down">
    <w:name w:val="hidden-md-down"/>
    <w:basedOn w:val="a0"/>
    <w:rsid w:val="00842395"/>
  </w:style>
  <w:style w:type="paragraph" w:styleId="HTML">
    <w:name w:val="HTML Preformatted"/>
    <w:basedOn w:val="a"/>
    <w:link w:val="HTML0"/>
    <w:uiPriority w:val="99"/>
    <w:semiHidden/>
    <w:unhideWhenUsed/>
    <w:rsid w:val="00842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3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9433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E3E3E3"/>
            <w:right w:val="single" w:sz="6" w:space="0" w:color="E3E3E3"/>
          </w:divBdr>
          <w:divsChild>
            <w:div w:id="20277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01320">
          <w:marLeft w:val="0"/>
          <w:marRight w:val="0"/>
          <w:marTop w:val="0"/>
          <w:marBottom w:val="0"/>
          <w:divBdr>
            <w:top w:val="single" w:sz="6" w:space="0" w:color="8EB8CE"/>
            <w:left w:val="single" w:sz="6" w:space="0" w:color="8EB8CE"/>
            <w:bottom w:val="single" w:sz="6" w:space="0" w:color="CAE8FC"/>
            <w:right w:val="single" w:sz="6" w:space="0" w:color="CAE8FC"/>
          </w:divBdr>
        </w:div>
        <w:div w:id="9331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9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28-2014-%D0%BF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2628-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2628-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akon3.rada.gov.ua/laws/show/28-2014-%D0%BF" TargetMode="External"/><Relationship Id="rId10" Type="http://schemas.openxmlformats.org/officeDocument/2006/relationships/hyperlink" Target="http://zakon3.rada.gov.ua/laws/show/2628-14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zakon3.rada.gov.ua/laws/show/262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7</cp:revision>
  <dcterms:created xsi:type="dcterms:W3CDTF">2018-03-01T12:22:00Z</dcterms:created>
  <dcterms:modified xsi:type="dcterms:W3CDTF">2018-11-12T07:39:00Z</dcterms:modified>
</cp:coreProperties>
</file>